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疏散演练人员安排</w:t>
      </w:r>
      <w:bookmarkEnd w:id="0"/>
    </w:p>
    <w:p>
      <w:pPr>
        <w:numPr>
          <w:ilvl w:val="0"/>
          <w:numId w:val="1"/>
        </w:num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指挥协调组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刘国有、刘秋艳</w:t>
      </w:r>
    </w:p>
    <w:p>
      <w:pPr>
        <w:numPr>
          <w:ilvl w:val="0"/>
          <w:numId w:val="0"/>
        </w:num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  责：收集火场信息、决定灭火对策；现场指挥协调各职能小组、义务消防队开展工作，迅速果断将火灾扑灭在初始阶段。</w:t>
      </w:r>
    </w:p>
    <w:p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2．灭火行动组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郑观元</w:t>
      </w:r>
    </w:p>
    <w:p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  责：组织义务消防队开展火灾扑救和人员疏散工作，积极配合消防部门做好灭火救援工作。</w:t>
      </w:r>
    </w:p>
    <w:p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3．通讯联络组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吴琳</w:t>
      </w:r>
    </w:p>
    <w:p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  责：建立学院应急领导小组成员及重点防火部位负责人通信录，火灾发生后，立即通知灭火和疏散应急指挥部所有成员赶到现场。</w:t>
      </w:r>
    </w:p>
    <w:p>
      <w:pPr>
        <w:numPr>
          <w:ilvl w:val="0"/>
          <w:numId w:val="2"/>
        </w:num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疏散引导组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陈伯尼、苏丽静</w:t>
      </w:r>
    </w:p>
    <w:p>
      <w:pPr>
        <w:numPr>
          <w:ilvl w:val="0"/>
          <w:numId w:val="0"/>
        </w:num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  责：根据火灾情况、火灾部位、判断是否需要人员紧急疏散和抢救物资。如需紧急疏散须及时规定疏散路线和疏散出口，并组织火灾现场人员疏散。</w:t>
      </w:r>
    </w:p>
    <w:p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5．安全防护救护组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吴丹丹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邹慧华</w:t>
      </w:r>
    </w:p>
    <w:p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  责：接到火警通报后，要按预案迅速到达火灾现场，设置警戒线，疏散清理无关人员、车辆离开火灾现场。保证火灾现场周边交通畅通，使消防车辆能够顺利到达火场，投入救火战斗。把疏散出来的人员转移到安全地带，负责组织解决受灾人员吃、住、医等生活问题，积极做好安抚工作，防止出现不稳定或导致不稳定事态扩大，协助学校相关部门处理火灾善后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24EF9"/>
    <w:multiLevelType w:val="singleLevel"/>
    <w:tmpl w:val="8EE24EF9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D1AB24C7"/>
    <w:multiLevelType w:val="singleLevel"/>
    <w:tmpl w:val="D1AB24C7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OTkzNDJiYzBhZTcyZTQxMjUxNDU5MmYxYjIzYjEifQ=="/>
  </w:docVars>
  <w:rsids>
    <w:rsidRoot w:val="042822C7"/>
    <w:rsid w:val="0428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2023-02-23T02:22:00Z</dcterms:created>
  <dc:creator>汤玲玲</dc:creator>
  <cp:lastModifiedBy>汤玲玲</cp:lastModifiedBy>
  <dcterms:modified xsi:type="dcterms:W3CDTF">2023-02-23T02:24:22Z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ADDE0A9AD67A41ACA2952C3201BAB2DC</vt:lpwstr>
  </property>
</Properties>
</file>