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D1" w:rsidRPr="0068244E" w:rsidRDefault="009D40D1" w:rsidP="007650C2">
      <w:pPr>
        <w:pStyle w:val="Heading3"/>
        <w:spacing w:line="500" w:lineRule="atLeast"/>
        <w:rPr>
          <w:color w:val="000000"/>
          <w:sz w:val="32"/>
          <w:szCs w:val="32"/>
        </w:rPr>
      </w:pPr>
      <w:r w:rsidRPr="0068244E">
        <w:rPr>
          <w:color w:val="000000"/>
          <w:sz w:val="32"/>
          <w:szCs w:val="32"/>
        </w:rPr>
        <w:t>2016</w:t>
      </w:r>
      <w:r w:rsidRPr="0068244E">
        <w:rPr>
          <w:rFonts w:hint="eastAsia"/>
          <w:color w:val="000000"/>
          <w:sz w:val="32"/>
          <w:szCs w:val="32"/>
        </w:rPr>
        <w:t>年上半年高等教育自学考试护理学专业（本科）</w:t>
      </w:r>
    </w:p>
    <w:p w:rsidR="009D40D1" w:rsidRPr="0068244E" w:rsidRDefault="009D40D1" w:rsidP="007650C2">
      <w:pPr>
        <w:pStyle w:val="Heading3"/>
        <w:spacing w:line="500" w:lineRule="atLeast"/>
        <w:rPr>
          <w:rFonts w:ascii="??" w:hAnsi="??"/>
          <w:color w:val="000000"/>
          <w:sz w:val="32"/>
          <w:szCs w:val="32"/>
        </w:rPr>
      </w:pPr>
      <w:r w:rsidRPr="0068244E">
        <w:rPr>
          <w:rFonts w:hint="eastAsia"/>
          <w:color w:val="000000"/>
          <w:sz w:val="32"/>
          <w:szCs w:val="32"/>
        </w:rPr>
        <w:t>论文指导与答辩通知</w:t>
      </w:r>
    </w:p>
    <w:p w:rsidR="009D40D1" w:rsidRPr="00A916E8" w:rsidRDefault="009D40D1" w:rsidP="0068244E">
      <w:pPr>
        <w:widowControl/>
        <w:spacing w:line="360" w:lineRule="auto"/>
        <w:jc w:val="left"/>
        <w:rPr>
          <w:rFonts w:ascii="仿宋" w:eastAsia="仿宋" w:hAnsi="仿宋" w:cs="华文仿宋"/>
          <w:color w:val="333333"/>
          <w:kern w:val="0"/>
          <w:szCs w:val="21"/>
        </w:rPr>
      </w:pPr>
      <w:r w:rsidRPr="00A916E8">
        <w:rPr>
          <w:rFonts w:ascii="仿宋" w:eastAsia="仿宋" w:hAnsi="仿宋" w:cs="华文仿宋" w:hint="eastAsia"/>
          <w:color w:val="333333"/>
          <w:kern w:val="0"/>
          <w:szCs w:val="21"/>
        </w:rPr>
        <w:t>各位学员：</w:t>
      </w:r>
    </w:p>
    <w:p w:rsidR="009D40D1" w:rsidRPr="00A916E8" w:rsidRDefault="009D40D1" w:rsidP="00354E52">
      <w:pPr>
        <w:spacing w:line="500" w:lineRule="exact"/>
        <w:ind w:leftChars="50" w:left="31680" w:firstLineChars="150" w:firstLine="31680"/>
        <w:rPr>
          <w:rFonts w:ascii="仿宋" w:eastAsia="仿宋" w:hAnsi="仿宋" w:cs="宋体"/>
          <w:color w:val="333333"/>
          <w:kern w:val="0"/>
          <w:szCs w:val="21"/>
        </w:rPr>
      </w:pP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请登陆福建医科大学成人教育网页下载</w:t>
      </w:r>
      <w:r w:rsidRPr="00A916E8">
        <w:rPr>
          <w:rFonts w:ascii="仿宋" w:eastAsia="仿宋" w:hAnsi="仿宋" w:cs="Malgun Gothic Semilight" w:hint="eastAsia"/>
          <w:color w:val="333333"/>
          <w:kern w:val="0"/>
          <w:szCs w:val="21"/>
        </w:rPr>
        <w:t>《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福建省高等教育自学考试护理专业</w:t>
      </w:r>
      <w:r w:rsidRPr="00A916E8">
        <w:rPr>
          <w:rFonts w:ascii="仿宋" w:eastAsia="仿宋" w:hAnsi="仿宋" w:cs="Malgun Gothic Semilight" w:hint="eastAsia"/>
          <w:color w:val="333333"/>
          <w:kern w:val="0"/>
          <w:szCs w:val="21"/>
        </w:rPr>
        <w:t>（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独立本科段</w:t>
      </w:r>
      <w:r w:rsidRPr="00A916E8">
        <w:rPr>
          <w:rFonts w:ascii="仿宋" w:eastAsia="仿宋" w:hAnsi="仿宋" w:cs="Malgun Gothic Semilight" w:hint="eastAsia"/>
          <w:color w:val="333333"/>
          <w:kern w:val="0"/>
          <w:szCs w:val="21"/>
        </w:rPr>
        <w:t>）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毕业论文考核大纲</w:t>
      </w:r>
      <w:r w:rsidRPr="00A916E8">
        <w:rPr>
          <w:rFonts w:ascii="仿宋" w:eastAsia="仿宋" w:hAnsi="仿宋" w:cs="Malgun Gothic Semilight" w:hint="eastAsia"/>
          <w:color w:val="333333"/>
          <w:kern w:val="0"/>
          <w:szCs w:val="21"/>
        </w:rPr>
        <w:t>》</w:t>
      </w:r>
      <w:r w:rsidRPr="00A916E8">
        <w:rPr>
          <w:rFonts w:ascii="仿宋" w:eastAsia="仿宋" w:hAnsi="仿宋" w:cs="华文仿宋" w:hint="eastAsia"/>
          <w:color w:val="333333"/>
          <w:kern w:val="0"/>
          <w:szCs w:val="21"/>
        </w:rPr>
        <w:t>（</w:t>
      </w:r>
      <w:hyperlink r:id="rId6" w:history="1">
        <w:r w:rsidRPr="00A916E8">
          <w:rPr>
            <w:rFonts w:ascii="仿宋" w:eastAsia="仿宋" w:hAnsi="仿宋" w:cs="华文仿宋"/>
            <w:color w:val="000000"/>
            <w:kern w:val="0"/>
            <w:szCs w:val="21"/>
          </w:rPr>
          <w:t>http: //210.34.96.28/cjxy/html/zxks/20140422/452.html</w:t>
        </w:r>
      </w:hyperlink>
      <w:r w:rsidRPr="00A916E8">
        <w:rPr>
          <w:rFonts w:ascii="仿宋" w:eastAsia="仿宋" w:hAnsi="仿宋" w:cs="华文仿宋" w:hint="eastAsia"/>
          <w:color w:val="333333"/>
          <w:kern w:val="0"/>
          <w:szCs w:val="21"/>
        </w:rPr>
        <w:t>）</w:t>
      </w:r>
      <w:r w:rsidRPr="00A916E8">
        <w:rPr>
          <w:rFonts w:ascii="仿宋" w:eastAsia="仿宋" w:hAnsi="仿宋" w:cs="Malgun Gothic Semilight" w:hint="eastAsia"/>
          <w:color w:val="333333"/>
          <w:kern w:val="0"/>
          <w:szCs w:val="21"/>
        </w:rPr>
        <w:t>，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并仔细阅读</w:t>
      </w:r>
      <w:r w:rsidRPr="00A916E8">
        <w:rPr>
          <w:rFonts w:ascii="仿宋" w:eastAsia="仿宋" w:hAnsi="仿宋" w:cs="Malgun Gothic Semilight" w:hint="eastAsia"/>
          <w:color w:val="333333"/>
          <w:kern w:val="0"/>
          <w:szCs w:val="21"/>
        </w:rPr>
        <w:t>。</w:t>
      </w:r>
    </w:p>
    <w:p w:rsidR="009D40D1" w:rsidRDefault="009D40D1" w:rsidP="00977BDD">
      <w:pPr>
        <w:widowControl/>
        <w:spacing w:line="360" w:lineRule="auto"/>
        <w:ind w:firstLine="630"/>
        <w:jc w:val="left"/>
        <w:rPr>
          <w:rFonts w:ascii="仿宋" w:eastAsia="仿宋" w:hAnsi="仿宋" w:cs="Malgun Gothic Semilight"/>
          <w:szCs w:val="21"/>
        </w:rPr>
      </w:pPr>
      <w:r w:rsidRPr="00A916E8">
        <w:rPr>
          <w:rFonts w:ascii="仿宋" w:eastAsia="仿宋" w:hAnsi="仿宋" w:cs="Malgun Gothic Semilight"/>
          <w:color w:val="333333"/>
          <w:kern w:val="0"/>
          <w:szCs w:val="21"/>
        </w:rPr>
        <w:t>2016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年上半年自考本科</w:t>
      </w:r>
      <w:r w:rsidRPr="00A916E8">
        <w:rPr>
          <w:rFonts w:ascii="仿宋" w:eastAsia="仿宋" w:hAnsi="仿宋" w:cs="宋体" w:hint="eastAsia"/>
          <w:szCs w:val="21"/>
        </w:rPr>
        <w:t>论文拟</w:t>
      </w:r>
      <w:r w:rsidRPr="00A916E8">
        <w:rPr>
          <w:rFonts w:ascii="仿宋" w:eastAsia="仿宋" w:hAnsi="仿宋" w:cs="宋体" w:hint="eastAsia"/>
          <w:b/>
          <w:szCs w:val="21"/>
        </w:rPr>
        <w:t>采用网上论文指导系统进行指导</w:t>
      </w:r>
      <w:r w:rsidRPr="00A916E8">
        <w:rPr>
          <w:rFonts w:ascii="仿宋" w:eastAsia="仿宋" w:hAnsi="仿宋" w:cs="Malgun Gothic Semilight" w:hint="eastAsia"/>
          <w:szCs w:val="21"/>
        </w:rPr>
        <w:t>，</w:t>
      </w:r>
      <w:r w:rsidRPr="00A916E8">
        <w:rPr>
          <w:rFonts w:ascii="仿宋" w:eastAsia="仿宋" w:hAnsi="仿宋" w:cs="宋体" w:hint="eastAsia"/>
          <w:szCs w:val="21"/>
        </w:rPr>
        <w:t>请依据附件</w:t>
      </w:r>
      <w:r w:rsidRPr="00A916E8">
        <w:rPr>
          <w:rFonts w:ascii="仿宋" w:eastAsia="仿宋" w:hAnsi="仿宋" w:cs="华文仿宋"/>
          <w:szCs w:val="21"/>
        </w:rPr>
        <w:t>1</w:t>
      </w:r>
      <w:r w:rsidRPr="00A916E8">
        <w:rPr>
          <w:rFonts w:ascii="仿宋" w:eastAsia="仿宋" w:hAnsi="仿宋" w:cs="宋体" w:hint="eastAsia"/>
          <w:szCs w:val="21"/>
        </w:rPr>
        <w:t>找出对应的指导老师，并认真阅读附件</w:t>
      </w:r>
      <w:r w:rsidRPr="00A916E8">
        <w:rPr>
          <w:rFonts w:ascii="仿宋" w:eastAsia="仿宋" w:hAnsi="仿宋" w:cs="宋体"/>
          <w:szCs w:val="21"/>
        </w:rPr>
        <w:t>2</w:t>
      </w:r>
      <w:r w:rsidRPr="00A916E8">
        <w:rPr>
          <w:rFonts w:ascii="仿宋" w:eastAsia="仿宋" w:hAnsi="仿宋" w:cs="宋体" w:hint="eastAsia"/>
          <w:szCs w:val="21"/>
        </w:rPr>
        <w:t>操作手册。本次论文指导分为二个阶段</w:t>
      </w:r>
      <w:r w:rsidRPr="00A916E8">
        <w:rPr>
          <w:rFonts w:ascii="仿宋" w:eastAsia="仿宋" w:hAnsi="仿宋" w:cs="Malgun Gothic Semilight" w:hint="eastAsia"/>
          <w:szCs w:val="21"/>
        </w:rPr>
        <w:t>，</w:t>
      </w:r>
      <w:r w:rsidRPr="00A916E8">
        <w:rPr>
          <w:rFonts w:ascii="仿宋" w:eastAsia="仿宋" w:hAnsi="仿宋" w:cs="宋体" w:hint="eastAsia"/>
          <w:szCs w:val="21"/>
        </w:rPr>
        <w:t>第一阶段</w:t>
      </w:r>
      <w:r w:rsidRPr="00A916E8">
        <w:rPr>
          <w:rFonts w:ascii="仿宋" w:eastAsia="仿宋" w:hAnsi="仿宋" w:cs="Malgun Gothic Semilight" w:hint="eastAsia"/>
          <w:szCs w:val="21"/>
        </w:rPr>
        <w:t>：</w:t>
      </w:r>
      <w:r w:rsidRPr="00A916E8">
        <w:rPr>
          <w:rFonts w:ascii="仿宋" w:eastAsia="仿宋" w:hAnsi="仿宋" w:cs="宋体" w:hint="eastAsia"/>
          <w:szCs w:val="21"/>
        </w:rPr>
        <w:t>毕业论文初稿指导</w:t>
      </w:r>
      <w:r w:rsidRPr="00A916E8">
        <w:rPr>
          <w:rFonts w:ascii="仿宋" w:eastAsia="仿宋" w:hAnsi="仿宋" w:cs="Malgun Gothic Semilight" w:hint="eastAsia"/>
          <w:szCs w:val="21"/>
        </w:rPr>
        <w:t>，</w:t>
      </w:r>
      <w:r w:rsidRPr="00A916E8">
        <w:rPr>
          <w:rFonts w:ascii="仿宋" w:eastAsia="仿宋" w:hAnsi="仿宋" w:cs="宋体" w:hint="eastAsia"/>
          <w:szCs w:val="21"/>
        </w:rPr>
        <w:t>时间</w:t>
      </w:r>
      <w:r w:rsidRPr="00A916E8">
        <w:rPr>
          <w:rFonts w:ascii="仿宋" w:eastAsia="仿宋" w:hAnsi="仿宋" w:cs="华文仿宋"/>
          <w:szCs w:val="21"/>
        </w:rPr>
        <w:t>5</w:t>
      </w:r>
      <w:r w:rsidRPr="00A916E8">
        <w:rPr>
          <w:rFonts w:ascii="仿宋" w:eastAsia="仿宋" w:hAnsi="仿宋" w:cs="宋体" w:hint="eastAsia"/>
          <w:szCs w:val="21"/>
        </w:rPr>
        <w:t>月</w:t>
      </w:r>
      <w:r w:rsidRPr="00A916E8">
        <w:rPr>
          <w:rFonts w:ascii="仿宋" w:eastAsia="仿宋" w:hAnsi="仿宋" w:cs="华文仿宋"/>
          <w:szCs w:val="21"/>
        </w:rPr>
        <w:t>5</w:t>
      </w:r>
      <w:r w:rsidRPr="00A916E8">
        <w:rPr>
          <w:rFonts w:ascii="仿宋" w:eastAsia="仿宋" w:hAnsi="仿宋" w:cs="宋体" w:hint="eastAsia"/>
          <w:szCs w:val="21"/>
        </w:rPr>
        <w:t>日至</w:t>
      </w:r>
      <w:r w:rsidRPr="00A916E8">
        <w:rPr>
          <w:rFonts w:ascii="仿宋" w:eastAsia="仿宋" w:hAnsi="仿宋" w:cs="华文仿宋"/>
          <w:szCs w:val="21"/>
        </w:rPr>
        <w:t>5</w:t>
      </w:r>
      <w:r w:rsidRPr="00A916E8">
        <w:rPr>
          <w:rFonts w:ascii="仿宋" w:eastAsia="仿宋" w:hAnsi="仿宋" w:cs="宋体" w:hint="eastAsia"/>
          <w:szCs w:val="21"/>
        </w:rPr>
        <w:t>月</w:t>
      </w:r>
      <w:r w:rsidRPr="00A916E8">
        <w:rPr>
          <w:rFonts w:ascii="仿宋" w:eastAsia="仿宋" w:hAnsi="仿宋" w:cs="华文仿宋"/>
          <w:szCs w:val="21"/>
        </w:rPr>
        <w:t>20</w:t>
      </w:r>
      <w:r w:rsidRPr="00A916E8">
        <w:rPr>
          <w:rFonts w:ascii="仿宋" w:eastAsia="仿宋" w:hAnsi="仿宋" w:cs="宋体" w:hint="eastAsia"/>
          <w:szCs w:val="21"/>
        </w:rPr>
        <w:t>日，初稿修改后提交论文进入一下阶段</w:t>
      </w:r>
      <w:r w:rsidRPr="00A916E8">
        <w:rPr>
          <w:rFonts w:ascii="仿宋" w:eastAsia="仿宋" w:hAnsi="仿宋" w:cs="Malgun Gothic Semilight" w:hint="eastAsia"/>
          <w:szCs w:val="21"/>
        </w:rPr>
        <w:t>；</w:t>
      </w:r>
      <w:r w:rsidRPr="00A916E8">
        <w:rPr>
          <w:rFonts w:ascii="仿宋" w:eastAsia="仿宋" w:hAnsi="仿宋" w:cs="宋体" w:hint="eastAsia"/>
          <w:szCs w:val="21"/>
        </w:rPr>
        <w:t>第二阶段</w:t>
      </w:r>
      <w:r w:rsidRPr="00A916E8">
        <w:rPr>
          <w:rFonts w:ascii="仿宋" w:eastAsia="仿宋" w:hAnsi="仿宋" w:cs="Malgun Gothic Semilight" w:hint="eastAsia"/>
          <w:szCs w:val="21"/>
        </w:rPr>
        <w:t>：</w:t>
      </w:r>
      <w:r w:rsidRPr="00A916E8">
        <w:rPr>
          <w:rFonts w:ascii="仿宋" w:eastAsia="仿宋" w:hAnsi="仿宋" w:cs="宋体" w:hint="eastAsia"/>
          <w:szCs w:val="21"/>
        </w:rPr>
        <w:t>毕业论文修改</w:t>
      </w:r>
      <w:r w:rsidRPr="00A916E8">
        <w:rPr>
          <w:rFonts w:ascii="仿宋" w:eastAsia="仿宋" w:hAnsi="仿宋" w:cs="Malgun Gothic Semilight" w:hint="eastAsia"/>
          <w:szCs w:val="21"/>
        </w:rPr>
        <w:t>、</w:t>
      </w:r>
      <w:r w:rsidRPr="00A916E8">
        <w:rPr>
          <w:rFonts w:ascii="仿宋" w:eastAsia="仿宋" w:hAnsi="仿宋" w:cs="宋体" w:hint="eastAsia"/>
          <w:szCs w:val="21"/>
        </w:rPr>
        <w:t>定稿</w:t>
      </w:r>
      <w:r w:rsidRPr="00A916E8">
        <w:rPr>
          <w:rFonts w:ascii="仿宋" w:eastAsia="仿宋" w:hAnsi="仿宋" w:cs="Malgun Gothic Semilight" w:hint="eastAsia"/>
          <w:szCs w:val="21"/>
        </w:rPr>
        <w:t>，</w:t>
      </w:r>
      <w:r w:rsidRPr="00A916E8">
        <w:rPr>
          <w:rFonts w:ascii="仿宋" w:eastAsia="仿宋" w:hAnsi="仿宋" w:cs="宋体" w:hint="eastAsia"/>
          <w:szCs w:val="21"/>
        </w:rPr>
        <w:t>时间</w:t>
      </w:r>
      <w:r w:rsidRPr="00A916E8">
        <w:rPr>
          <w:rFonts w:ascii="仿宋" w:eastAsia="仿宋" w:hAnsi="仿宋" w:cs="华文仿宋"/>
          <w:szCs w:val="21"/>
        </w:rPr>
        <w:t>5</w:t>
      </w:r>
      <w:r w:rsidRPr="00A916E8">
        <w:rPr>
          <w:rFonts w:ascii="仿宋" w:eastAsia="仿宋" w:hAnsi="仿宋" w:cs="宋体" w:hint="eastAsia"/>
          <w:szCs w:val="21"/>
        </w:rPr>
        <w:t>月</w:t>
      </w:r>
      <w:r>
        <w:rPr>
          <w:rFonts w:ascii="仿宋" w:eastAsia="仿宋" w:hAnsi="仿宋" w:cs="华文仿宋"/>
          <w:szCs w:val="21"/>
        </w:rPr>
        <w:t>21</w:t>
      </w:r>
      <w:r w:rsidRPr="00A916E8">
        <w:rPr>
          <w:rFonts w:ascii="仿宋" w:eastAsia="仿宋" w:hAnsi="仿宋" w:cs="宋体" w:hint="eastAsia"/>
          <w:szCs w:val="21"/>
        </w:rPr>
        <w:t>日至</w:t>
      </w:r>
      <w:r>
        <w:rPr>
          <w:rFonts w:ascii="仿宋" w:eastAsia="仿宋" w:hAnsi="仿宋" w:cs="华文仿宋"/>
          <w:szCs w:val="21"/>
        </w:rPr>
        <w:t>5</w:t>
      </w:r>
      <w:r w:rsidRPr="00A916E8">
        <w:rPr>
          <w:rFonts w:ascii="仿宋" w:eastAsia="仿宋" w:hAnsi="仿宋" w:cs="宋体" w:hint="eastAsia"/>
          <w:szCs w:val="21"/>
        </w:rPr>
        <w:t>月</w:t>
      </w:r>
      <w:r>
        <w:rPr>
          <w:rFonts w:ascii="仿宋" w:eastAsia="仿宋" w:hAnsi="仿宋" w:cs="华文仿宋"/>
          <w:szCs w:val="21"/>
        </w:rPr>
        <w:t>31</w:t>
      </w:r>
      <w:r w:rsidRPr="00A916E8">
        <w:rPr>
          <w:rFonts w:ascii="仿宋" w:eastAsia="仿宋" w:hAnsi="仿宋" w:cs="宋体" w:hint="eastAsia"/>
          <w:szCs w:val="21"/>
        </w:rPr>
        <w:t>日</w:t>
      </w:r>
      <w:r w:rsidRPr="00A916E8">
        <w:rPr>
          <w:rFonts w:ascii="仿宋" w:eastAsia="仿宋" w:hAnsi="仿宋" w:cs="Malgun Gothic Semilight" w:hint="eastAsia"/>
          <w:szCs w:val="21"/>
        </w:rPr>
        <w:t>，</w:t>
      </w:r>
      <w:r w:rsidRPr="00A916E8">
        <w:rPr>
          <w:rFonts w:ascii="仿宋" w:eastAsia="仿宋" w:hAnsi="仿宋" w:cs="宋体" w:hint="eastAsia"/>
          <w:szCs w:val="21"/>
        </w:rPr>
        <w:t>每一阶段指导</w:t>
      </w:r>
      <w:r w:rsidRPr="00A916E8">
        <w:rPr>
          <w:rFonts w:ascii="仿宋" w:eastAsia="仿宋" w:hAnsi="仿宋" w:cs="华文仿宋"/>
          <w:szCs w:val="21"/>
        </w:rPr>
        <w:t>1</w:t>
      </w:r>
      <w:r w:rsidRPr="00A916E8">
        <w:rPr>
          <w:rFonts w:ascii="仿宋" w:eastAsia="仿宋" w:hAnsi="仿宋" w:cs="华文仿宋" w:hint="eastAsia"/>
          <w:szCs w:val="21"/>
        </w:rPr>
        <w:t>～</w:t>
      </w:r>
      <w:r w:rsidRPr="00A916E8">
        <w:rPr>
          <w:rFonts w:ascii="仿宋" w:eastAsia="仿宋" w:hAnsi="仿宋" w:cs="华文仿宋"/>
          <w:szCs w:val="21"/>
        </w:rPr>
        <w:t>2</w:t>
      </w:r>
      <w:r w:rsidRPr="00A916E8">
        <w:rPr>
          <w:rFonts w:ascii="仿宋" w:eastAsia="仿宋" w:hAnsi="仿宋" w:cs="宋体" w:hint="eastAsia"/>
          <w:szCs w:val="21"/>
        </w:rPr>
        <w:t>次</w:t>
      </w:r>
      <w:r w:rsidRPr="00A916E8">
        <w:rPr>
          <w:rFonts w:ascii="仿宋" w:eastAsia="仿宋" w:hAnsi="仿宋" w:cs="Malgun Gothic Semilight" w:hint="eastAsia"/>
          <w:szCs w:val="21"/>
        </w:rPr>
        <w:t>。</w:t>
      </w:r>
    </w:p>
    <w:p w:rsidR="009D40D1" w:rsidRPr="004302A5" w:rsidRDefault="009D40D1" w:rsidP="00977BDD">
      <w:pPr>
        <w:widowControl/>
        <w:spacing w:line="360" w:lineRule="auto"/>
        <w:ind w:firstLine="630"/>
        <w:jc w:val="left"/>
        <w:rPr>
          <w:rFonts w:ascii="宋体" w:cs="宋体"/>
          <w:color w:val="3B3B3B"/>
          <w:kern w:val="0"/>
          <w:szCs w:val="21"/>
        </w:rPr>
      </w:pPr>
      <w:r w:rsidRPr="004302A5">
        <w:rPr>
          <w:rFonts w:ascii="宋体" w:hAnsi="宋体" w:cs="宋体" w:hint="eastAsia"/>
          <w:color w:val="333333"/>
          <w:kern w:val="0"/>
          <w:szCs w:val="21"/>
        </w:rPr>
        <w:t>务必于</w:t>
      </w:r>
      <w:r>
        <w:rPr>
          <w:rFonts w:ascii="宋体" w:hAnsi="宋体" w:cs="宋体"/>
          <w:b/>
          <w:bCs/>
          <w:color w:val="333333"/>
          <w:kern w:val="0"/>
          <w:szCs w:val="21"/>
        </w:rPr>
        <w:t>2016</w:t>
      </w:r>
      <w:r w:rsidRPr="004302A5">
        <w:rPr>
          <w:rFonts w:ascii="宋体" w:hAnsi="宋体" w:cs="宋体" w:hint="eastAsia"/>
          <w:b/>
          <w:bCs/>
          <w:color w:val="333333"/>
          <w:kern w:val="0"/>
          <w:szCs w:val="21"/>
        </w:rPr>
        <w:t>年</w:t>
      </w:r>
      <w:r>
        <w:rPr>
          <w:rFonts w:ascii="宋体" w:hAnsi="宋体" w:cs="宋体"/>
          <w:b/>
          <w:bCs/>
          <w:color w:val="333333"/>
          <w:kern w:val="0"/>
          <w:szCs w:val="21"/>
        </w:rPr>
        <w:t>6</w:t>
      </w:r>
      <w:r w:rsidRPr="004302A5">
        <w:rPr>
          <w:rFonts w:ascii="宋体" w:hAnsi="宋体" w:cs="宋体" w:hint="eastAsia"/>
          <w:b/>
          <w:bCs/>
          <w:color w:val="333333"/>
          <w:kern w:val="0"/>
          <w:szCs w:val="21"/>
        </w:rPr>
        <w:t>月</w:t>
      </w:r>
      <w:r>
        <w:rPr>
          <w:rFonts w:ascii="宋体" w:hAnsi="宋体" w:cs="宋体"/>
          <w:b/>
          <w:bCs/>
          <w:color w:val="333333"/>
          <w:kern w:val="0"/>
          <w:szCs w:val="21"/>
        </w:rPr>
        <w:t xml:space="preserve"> 8</w:t>
      </w:r>
      <w:r w:rsidRPr="004302A5">
        <w:rPr>
          <w:rFonts w:ascii="宋体" w:hAnsi="宋体" w:cs="宋体" w:hint="eastAsia"/>
          <w:b/>
          <w:bCs/>
          <w:color w:val="333333"/>
          <w:kern w:val="0"/>
          <w:szCs w:val="21"/>
        </w:rPr>
        <w:t>日前</w:t>
      </w:r>
      <w:r w:rsidRPr="004302A5">
        <w:rPr>
          <w:rFonts w:ascii="宋体" w:hAnsi="宋体" w:cs="宋体" w:hint="eastAsia"/>
          <w:color w:val="333333"/>
          <w:kern w:val="0"/>
          <w:szCs w:val="21"/>
        </w:rPr>
        <w:t>（以邮戳为准）将要参加答辩的论文复印</w:t>
      </w:r>
      <w:r>
        <w:rPr>
          <w:rFonts w:ascii="宋体" w:hAnsi="宋体" w:cs="宋体"/>
          <w:color w:val="333333"/>
          <w:kern w:val="0"/>
          <w:szCs w:val="21"/>
        </w:rPr>
        <w:t>3</w:t>
      </w:r>
      <w:r w:rsidRPr="004302A5">
        <w:rPr>
          <w:rFonts w:ascii="宋体" w:hAnsi="宋体" w:cs="宋体" w:hint="eastAsia"/>
          <w:b/>
          <w:bCs/>
          <w:color w:val="333333"/>
          <w:kern w:val="0"/>
          <w:szCs w:val="21"/>
        </w:rPr>
        <w:t>份</w:t>
      </w:r>
      <w:r w:rsidRPr="004302A5">
        <w:rPr>
          <w:rFonts w:ascii="宋体" w:hAnsi="宋体" w:cs="宋体" w:hint="eastAsia"/>
          <w:color w:val="333333"/>
          <w:kern w:val="0"/>
          <w:szCs w:val="21"/>
        </w:rPr>
        <w:t>，装订好寄达</w:t>
      </w:r>
      <w:r w:rsidRPr="004302A5">
        <w:rPr>
          <w:rFonts w:ascii="宋体" w:hAnsi="宋体" w:cs="宋体" w:hint="eastAsia"/>
          <w:color w:val="333333"/>
          <w:kern w:val="0"/>
          <w:szCs w:val="21"/>
          <w:u w:val="single"/>
        </w:rPr>
        <w:t>福州市闽侯县上街镇学园路</w:t>
      </w:r>
      <w:r w:rsidRPr="004302A5">
        <w:rPr>
          <w:rFonts w:ascii="宋体" w:hAnsi="宋体" w:cs="宋体"/>
          <w:color w:val="333333"/>
          <w:kern w:val="0"/>
          <w:szCs w:val="21"/>
          <w:u w:val="single"/>
        </w:rPr>
        <w:t>1</w:t>
      </w:r>
      <w:r w:rsidRPr="004302A5">
        <w:rPr>
          <w:rFonts w:ascii="宋体" w:hAnsi="宋体" w:cs="宋体" w:hint="eastAsia"/>
          <w:color w:val="333333"/>
          <w:kern w:val="0"/>
          <w:szCs w:val="21"/>
          <w:u w:val="single"/>
        </w:rPr>
        <w:t>号福建医科大学护理学院办公室收</w:t>
      </w:r>
      <w:r w:rsidRPr="004302A5">
        <w:rPr>
          <w:rFonts w:ascii="宋体" w:hAnsi="宋体" w:cs="宋体" w:hint="eastAsia"/>
          <w:color w:val="333333"/>
          <w:kern w:val="0"/>
          <w:szCs w:val="21"/>
        </w:rPr>
        <w:t>（邮编：</w:t>
      </w:r>
      <w:r w:rsidRPr="004302A5">
        <w:rPr>
          <w:rFonts w:ascii="宋体" w:hAnsi="宋体" w:cs="宋体"/>
          <w:color w:val="333333"/>
          <w:kern w:val="0"/>
          <w:szCs w:val="21"/>
        </w:rPr>
        <w:t>350108</w:t>
      </w:r>
      <w:r w:rsidRPr="004302A5">
        <w:rPr>
          <w:rFonts w:ascii="宋体" w:hAnsi="宋体" w:cs="宋体" w:hint="eastAsia"/>
          <w:color w:val="333333"/>
          <w:kern w:val="0"/>
          <w:szCs w:val="21"/>
        </w:rPr>
        <w:t>，电话</w:t>
      </w:r>
      <w:r w:rsidRPr="004302A5">
        <w:rPr>
          <w:rFonts w:ascii="宋体" w:hAnsi="宋体" w:cs="宋体"/>
          <w:color w:val="333333"/>
          <w:kern w:val="0"/>
          <w:szCs w:val="21"/>
        </w:rPr>
        <w:t>0591</w:t>
      </w:r>
      <w:r w:rsidRPr="004302A5">
        <w:rPr>
          <w:rFonts w:ascii="宋体" w:hAnsi="宋体" w:cs="宋体" w:hint="eastAsia"/>
          <w:color w:val="333333"/>
          <w:kern w:val="0"/>
          <w:szCs w:val="21"/>
        </w:rPr>
        <w:t>－</w:t>
      </w:r>
      <w:r w:rsidRPr="004302A5">
        <w:rPr>
          <w:rFonts w:ascii="宋体" w:hAnsi="宋体" w:cs="宋体"/>
          <w:color w:val="333333"/>
          <w:kern w:val="0"/>
          <w:szCs w:val="21"/>
        </w:rPr>
        <w:t>22862526</w:t>
      </w:r>
      <w:r w:rsidRPr="004302A5">
        <w:rPr>
          <w:rFonts w:ascii="宋体" w:hAnsi="宋体" w:cs="宋体" w:hint="eastAsia"/>
          <w:color w:val="333333"/>
          <w:kern w:val="0"/>
          <w:szCs w:val="21"/>
        </w:rPr>
        <w:t>），并在</w:t>
      </w:r>
      <w:r w:rsidRPr="004302A5">
        <w:rPr>
          <w:rFonts w:ascii="宋体" w:hAnsi="宋体" w:cs="宋体" w:hint="eastAsia"/>
          <w:b/>
          <w:bCs/>
          <w:i/>
          <w:iCs/>
          <w:color w:val="333333"/>
          <w:kern w:val="0"/>
          <w:szCs w:val="21"/>
        </w:rPr>
        <w:t>信封封面注明本人顺序号（如</w:t>
      </w:r>
      <w:r w:rsidRPr="004302A5">
        <w:rPr>
          <w:rFonts w:ascii="宋体" w:hAnsi="宋体" w:cs="宋体"/>
          <w:b/>
          <w:bCs/>
          <w:i/>
          <w:iCs/>
          <w:color w:val="333333"/>
          <w:kern w:val="0"/>
          <w:szCs w:val="21"/>
        </w:rPr>
        <w:t>NO</w:t>
      </w:r>
      <w:r w:rsidRPr="004302A5">
        <w:rPr>
          <w:rFonts w:ascii="宋体" w:hAnsi="宋体" w:cs="宋体" w:hint="eastAsia"/>
          <w:b/>
          <w:bCs/>
          <w:i/>
          <w:iCs/>
          <w:color w:val="333333"/>
          <w:kern w:val="0"/>
          <w:szCs w:val="21"/>
        </w:rPr>
        <w:t>：</w:t>
      </w:r>
      <w:r w:rsidRPr="004302A5">
        <w:rPr>
          <w:rFonts w:ascii="宋体" w:hAnsi="宋体" w:cs="宋体"/>
          <w:b/>
          <w:bCs/>
          <w:i/>
          <w:iCs/>
          <w:color w:val="333333"/>
          <w:kern w:val="0"/>
          <w:szCs w:val="21"/>
        </w:rPr>
        <w:t>5</w:t>
      </w:r>
      <w:r w:rsidRPr="004302A5">
        <w:rPr>
          <w:rFonts w:ascii="宋体" w:hAnsi="宋体" w:cs="宋体" w:hint="eastAsia"/>
          <w:b/>
          <w:bCs/>
          <w:i/>
          <w:iCs/>
          <w:color w:val="333333"/>
          <w:kern w:val="0"/>
          <w:szCs w:val="21"/>
        </w:rPr>
        <w:t>）</w:t>
      </w:r>
      <w:r w:rsidRPr="004302A5">
        <w:rPr>
          <w:rFonts w:ascii="宋体" w:hAnsi="宋体" w:cs="宋体" w:hint="eastAsia"/>
          <w:color w:val="333333"/>
          <w:kern w:val="0"/>
          <w:szCs w:val="21"/>
        </w:rPr>
        <w:t>。</w:t>
      </w:r>
    </w:p>
    <w:p w:rsidR="009D40D1" w:rsidRPr="004302A5" w:rsidRDefault="009D40D1" w:rsidP="00977BDD">
      <w:pPr>
        <w:widowControl/>
        <w:spacing w:line="360" w:lineRule="auto"/>
        <w:ind w:firstLine="630"/>
        <w:jc w:val="left"/>
        <w:rPr>
          <w:rFonts w:ascii="宋体" w:cs="宋体"/>
          <w:color w:val="3B3B3B"/>
          <w:kern w:val="0"/>
          <w:szCs w:val="21"/>
        </w:rPr>
      </w:pPr>
      <w:r w:rsidRPr="004302A5">
        <w:rPr>
          <w:rFonts w:ascii="宋体" w:cs="宋体"/>
          <w:color w:val="3B3B3B"/>
          <w:kern w:val="0"/>
          <w:szCs w:val="21"/>
        </w:rPr>
        <w:t> </w:t>
      </w: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000"/>
      </w:tblPr>
      <w:tblGrid>
        <w:gridCol w:w="3212"/>
        <w:gridCol w:w="4714"/>
      </w:tblGrid>
      <w:tr w:rsidR="009D40D1" w:rsidRPr="004302A5" w:rsidTr="00400413"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D1" w:rsidRPr="004302A5" w:rsidRDefault="009D40D1" w:rsidP="004004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3B3B3B"/>
                <w:kern w:val="0"/>
                <w:sz w:val="18"/>
                <w:szCs w:val="18"/>
              </w:rPr>
            </w:pP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报到时间及地点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D1" w:rsidRPr="004302A5" w:rsidRDefault="009D40D1" w:rsidP="004004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3B3B3B"/>
                <w:kern w:val="0"/>
                <w:sz w:val="18"/>
                <w:szCs w:val="18"/>
              </w:rPr>
            </w:pP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答辩时间及地点</w:t>
            </w:r>
          </w:p>
        </w:tc>
      </w:tr>
      <w:tr w:rsidR="009D40D1" w:rsidRPr="004302A5" w:rsidTr="00400413"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D1" w:rsidRPr="004302A5" w:rsidRDefault="009D40D1" w:rsidP="004004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3B3B3B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2016</w:t>
            </w: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6</w:t>
            </w: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日下午</w:t>
            </w:r>
          </w:p>
          <w:p w:rsidR="009D40D1" w:rsidRPr="004302A5" w:rsidRDefault="009D40D1" w:rsidP="004004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3B3B3B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4302A5"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  <w:r w:rsidRPr="004302A5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4302A5"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  <w:r w:rsidRPr="004302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台江校区预防医学楼二层</w:t>
            </w:r>
            <w:r w:rsidRPr="004302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成教学院报到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D1" w:rsidRPr="00266758" w:rsidRDefault="009D40D1" w:rsidP="004004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2016</w:t>
            </w: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6</w:t>
            </w: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18</w:t>
            </w: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日上午</w:t>
            </w:r>
            <w:r w:rsidRPr="004302A5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4302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4302A5"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到大学城</w:t>
            </w:r>
            <w:r w:rsidRPr="004302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田家炳</w:t>
            </w:r>
            <w:r w:rsidRPr="004302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护理学院报到、答辩</w:t>
            </w:r>
          </w:p>
        </w:tc>
      </w:tr>
    </w:tbl>
    <w:p w:rsidR="009D40D1" w:rsidRPr="00977BDD" w:rsidRDefault="009D40D1" w:rsidP="009D40D1">
      <w:pPr>
        <w:spacing w:line="500" w:lineRule="exact"/>
        <w:ind w:firstLineChars="200" w:firstLine="31680"/>
        <w:rPr>
          <w:rFonts w:ascii="仿宋" w:eastAsia="仿宋" w:hAnsi="仿宋" w:cs="华文仿宋"/>
          <w:color w:val="333333"/>
          <w:kern w:val="0"/>
          <w:szCs w:val="21"/>
        </w:rPr>
      </w:pPr>
    </w:p>
    <w:p w:rsidR="009D40D1" w:rsidRPr="00A916E8" w:rsidRDefault="009D40D1" w:rsidP="009A35E0">
      <w:pPr>
        <w:widowControl/>
        <w:spacing w:line="400" w:lineRule="exact"/>
        <w:ind w:firstLine="412"/>
        <w:jc w:val="left"/>
        <w:rPr>
          <w:rFonts w:ascii="仿宋" w:eastAsia="仿宋" w:hAnsi="仿宋" w:cs="华文仿宋"/>
          <w:color w:val="333333"/>
          <w:kern w:val="0"/>
        </w:rPr>
      </w:pPr>
      <w:r w:rsidRPr="00A916E8">
        <w:rPr>
          <w:rFonts w:ascii="华文仿宋" w:eastAsia="仿宋" w:hAnsi="华文仿宋" w:cs="华文仿宋"/>
          <w:color w:val="333333"/>
          <w:kern w:val="0"/>
        </w:rPr>
        <w:t> </w:t>
      </w:r>
      <w:r w:rsidRPr="00A916E8">
        <w:rPr>
          <w:rFonts w:ascii="仿宋" w:eastAsia="仿宋" w:hAnsi="仿宋" w:cs="宋体" w:hint="eastAsia"/>
          <w:color w:val="333333"/>
          <w:kern w:val="0"/>
        </w:rPr>
        <w:t>附件</w:t>
      </w:r>
      <w:r w:rsidRPr="00A916E8">
        <w:rPr>
          <w:rFonts w:ascii="仿宋" w:eastAsia="仿宋" w:hAnsi="仿宋" w:cs="Malgun Gothic Semilight" w:hint="eastAsia"/>
          <w:color w:val="333333"/>
          <w:kern w:val="0"/>
        </w:rPr>
        <w:t>：</w:t>
      </w:r>
      <w:r w:rsidRPr="00A916E8">
        <w:rPr>
          <w:rFonts w:ascii="仿宋" w:eastAsia="仿宋" w:hAnsi="仿宋" w:cs="华文仿宋"/>
          <w:color w:val="333333"/>
          <w:kern w:val="0"/>
        </w:rPr>
        <w:t>1.2016</w:t>
      </w:r>
      <w:r w:rsidRPr="00A916E8">
        <w:rPr>
          <w:rFonts w:ascii="仿宋" w:eastAsia="仿宋" w:hAnsi="仿宋" w:cs="宋体" w:hint="eastAsia"/>
          <w:color w:val="333333"/>
          <w:kern w:val="0"/>
        </w:rPr>
        <w:t>年上半年高等教育自考本科论文答辩名单</w:t>
      </w:r>
    </w:p>
    <w:p w:rsidR="009D40D1" w:rsidRPr="00A916E8" w:rsidRDefault="009D40D1" w:rsidP="009A35E0">
      <w:pPr>
        <w:widowControl/>
        <w:spacing w:line="400" w:lineRule="exact"/>
        <w:ind w:firstLine="412"/>
        <w:jc w:val="left"/>
        <w:rPr>
          <w:rFonts w:ascii="仿宋" w:eastAsia="仿宋" w:hAnsi="仿宋" w:cs="宋体"/>
          <w:color w:val="333333"/>
          <w:kern w:val="0"/>
        </w:rPr>
      </w:pPr>
      <w:r w:rsidRPr="00A916E8">
        <w:rPr>
          <w:rFonts w:ascii="仿宋" w:eastAsia="仿宋" w:hAnsi="仿宋" w:cs="华文仿宋"/>
          <w:color w:val="333333"/>
          <w:kern w:val="0"/>
        </w:rPr>
        <w:t xml:space="preserve">            2. </w:t>
      </w:r>
      <w:r w:rsidRPr="00A916E8">
        <w:rPr>
          <w:rFonts w:ascii="仿宋" w:eastAsia="仿宋" w:hAnsi="仿宋" w:cs="宋体" w:hint="eastAsia"/>
          <w:color w:val="333333"/>
          <w:kern w:val="0"/>
        </w:rPr>
        <w:t>网上论文指导系统－学员手册</w:t>
      </w:r>
    </w:p>
    <w:p w:rsidR="009D40D1" w:rsidRPr="00A916E8" w:rsidRDefault="009D40D1" w:rsidP="009A35E0">
      <w:pPr>
        <w:widowControl/>
        <w:spacing w:line="400" w:lineRule="exact"/>
        <w:ind w:firstLine="412"/>
        <w:jc w:val="left"/>
        <w:rPr>
          <w:rFonts w:ascii="仿宋" w:eastAsia="仿宋" w:hAnsi="仿宋" w:cs="宋体"/>
          <w:color w:val="333333"/>
          <w:kern w:val="0"/>
        </w:rPr>
      </w:pPr>
      <w:r w:rsidRPr="00A916E8">
        <w:rPr>
          <w:rFonts w:ascii="仿宋" w:eastAsia="仿宋" w:hAnsi="仿宋" w:cs="宋体"/>
          <w:color w:val="333333"/>
          <w:kern w:val="0"/>
        </w:rPr>
        <w:t xml:space="preserve">    </w:t>
      </w:r>
      <w:r>
        <w:rPr>
          <w:rFonts w:ascii="仿宋" w:eastAsia="仿宋" w:hAnsi="仿宋" w:cs="宋体"/>
          <w:color w:val="333333"/>
          <w:kern w:val="0"/>
        </w:rPr>
        <w:t xml:space="preserve">      </w:t>
      </w:r>
      <w:r w:rsidRPr="00A916E8">
        <w:rPr>
          <w:rFonts w:ascii="仿宋" w:eastAsia="仿宋" w:hAnsi="仿宋" w:cs="宋体"/>
          <w:color w:val="333333"/>
          <w:kern w:val="0"/>
        </w:rPr>
        <w:t xml:space="preserve">  3. </w:t>
      </w:r>
      <w:r w:rsidRPr="00A916E8">
        <w:rPr>
          <w:rFonts w:ascii="仿宋" w:eastAsia="仿宋" w:hAnsi="仿宋" w:cs="宋体" w:hint="eastAsia"/>
          <w:color w:val="333333"/>
          <w:kern w:val="0"/>
        </w:rPr>
        <w:t>附论文封面按以下格式打印：</w:t>
      </w:r>
    </w:p>
    <w:p w:rsidR="009D40D1" w:rsidRPr="00A916E8" w:rsidRDefault="009D40D1" w:rsidP="009A35E0">
      <w:pPr>
        <w:pStyle w:val="NormalWeb"/>
        <w:spacing w:line="200" w:lineRule="exact"/>
        <w:rPr>
          <w:rFonts w:ascii="仿宋" w:eastAsia="仿宋" w:hAnsi="仿宋"/>
          <w:color w:val="3B3B3B"/>
        </w:rPr>
      </w:pPr>
      <w:r w:rsidRPr="00A916E8">
        <w:rPr>
          <w:rFonts w:ascii="仿宋" w:eastAsia="仿宋" w:hAnsi="仿宋" w:hint="eastAsia"/>
          <w:color w:val="3B3B3B"/>
        </w:rPr>
        <w:t>福建省高教自学考试护理学专业本科毕业论文</w:t>
      </w:r>
      <w:r w:rsidRPr="00A916E8">
        <w:rPr>
          <w:rFonts w:ascii="仿宋" w:eastAsia="仿宋" w:hAnsi="仿宋"/>
          <w:color w:val="3B3B3B"/>
        </w:rPr>
        <w:t>(2</w:t>
      </w:r>
      <w:r w:rsidRPr="00A916E8">
        <w:rPr>
          <w:rFonts w:ascii="仿宋" w:eastAsia="仿宋" w:hAnsi="仿宋" w:hint="eastAsia"/>
          <w:color w:val="3B3B3B"/>
        </w:rPr>
        <w:t>号字居中对齐</w:t>
      </w:r>
      <w:r w:rsidRPr="00A916E8">
        <w:rPr>
          <w:rFonts w:ascii="仿宋" w:eastAsia="仿宋" w:hAnsi="仿宋"/>
          <w:color w:val="3B3B3B"/>
        </w:rPr>
        <w:t>)      NO</w:t>
      </w:r>
      <w:r w:rsidRPr="00A916E8">
        <w:rPr>
          <w:rFonts w:ascii="仿宋" w:eastAsia="仿宋" w:hAnsi="仿宋" w:hint="eastAsia"/>
          <w:color w:val="3B3B3B"/>
        </w:rPr>
        <w:t>：</w:t>
      </w:r>
      <w:r w:rsidRPr="00A916E8">
        <w:rPr>
          <w:rFonts w:ascii="仿宋" w:eastAsia="仿宋" w:hAnsi="仿宋"/>
          <w:color w:val="3B3B3B"/>
        </w:rPr>
        <w:t>XXX</w:t>
      </w:r>
    </w:p>
    <w:p w:rsidR="009D40D1" w:rsidRPr="00A916E8" w:rsidRDefault="009D40D1" w:rsidP="009A35E0">
      <w:pPr>
        <w:pStyle w:val="NormalWeb"/>
        <w:spacing w:line="200" w:lineRule="exact"/>
        <w:rPr>
          <w:rFonts w:ascii="仿宋" w:eastAsia="仿宋" w:hAnsi="仿宋"/>
          <w:color w:val="3B3B3B"/>
        </w:rPr>
      </w:pPr>
      <w:r w:rsidRPr="00A916E8">
        <w:rPr>
          <w:rFonts w:ascii="仿宋" w:eastAsia="仿宋" w:hAnsi="仿宋" w:hint="eastAsia"/>
          <w:color w:val="3B3B3B"/>
        </w:rPr>
        <w:t>论文题目</w:t>
      </w:r>
      <w:r w:rsidRPr="00A916E8">
        <w:rPr>
          <w:rFonts w:ascii="仿宋" w:eastAsia="仿宋" w:hAnsi="仿宋"/>
          <w:color w:val="3B3B3B"/>
        </w:rPr>
        <w:t>(</w:t>
      </w:r>
      <w:r w:rsidRPr="00A916E8">
        <w:rPr>
          <w:rFonts w:ascii="仿宋" w:eastAsia="仿宋" w:hAnsi="仿宋" w:hint="eastAsia"/>
          <w:color w:val="3B3B3B"/>
        </w:rPr>
        <w:t>中文小</w:t>
      </w:r>
      <w:r w:rsidRPr="00A916E8">
        <w:rPr>
          <w:rFonts w:ascii="仿宋" w:eastAsia="仿宋" w:hAnsi="仿宋"/>
          <w:color w:val="3B3B3B"/>
        </w:rPr>
        <w:t>2</w:t>
      </w:r>
      <w:r w:rsidRPr="00A916E8">
        <w:rPr>
          <w:rFonts w:ascii="仿宋" w:eastAsia="仿宋" w:hAnsi="仿宋" w:hint="eastAsia"/>
          <w:color w:val="3B3B3B"/>
        </w:rPr>
        <w:t>，居中对齐</w:t>
      </w:r>
      <w:r w:rsidRPr="00A916E8">
        <w:rPr>
          <w:rFonts w:ascii="仿宋" w:eastAsia="仿宋" w:hAnsi="仿宋"/>
          <w:color w:val="3B3B3B"/>
        </w:rPr>
        <w:t>)</w:t>
      </w:r>
    </w:p>
    <w:p w:rsidR="009D40D1" w:rsidRPr="00A916E8" w:rsidRDefault="009D40D1" w:rsidP="009A35E0">
      <w:pPr>
        <w:pStyle w:val="NormalWeb"/>
        <w:spacing w:line="200" w:lineRule="exact"/>
        <w:rPr>
          <w:rFonts w:ascii="仿宋" w:eastAsia="仿宋" w:hAnsi="仿宋"/>
          <w:color w:val="3B3B3B"/>
        </w:rPr>
      </w:pPr>
      <w:r w:rsidRPr="00A916E8">
        <w:rPr>
          <w:rFonts w:ascii="仿宋" w:eastAsia="仿宋" w:hAnsi="仿宋"/>
          <w:color w:val="3B3B3B"/>
        </w:rPr>
        <w:t>(</w:t>
      </w:r>
      <w:r w:rsidRPr="00A916E8">
        <w:rPr>
          <w:rFonts w:ascii="仿宋" w:eastAsia="仿宋" w:hAnsi="仿宋" w:hint="eastAsia"/>
          <w:color w:val="3B3B3B"/>
        </w:rPr>
        <w:t>以下为小</w:t>
      </w:r>
      <w:r w:rsidRPr="00A916E8">
        <w:rPr>
          <w:rFonts w:ascii="仿宋" w:eastAsia="仿宋" w:hAnsi="仿宋"/>
          <w:color w:val="3B3B3B"/>
        </w:rPr>
        <w:t>4</w:t>
      </w:r>
      <w:r w:rsidRPr="00A916E8">
        <w:rPr>
          <w:rFonts w:ascii="仿宋" w:eastAsia="仿宋" w:hAnsi="仿宋" w:hint="eastAsia"/>
          <w:color w:val="3B3B3B"/>
        </w:rPr>
        <w:t>号字体打印</w:t>
      </w:r>
      <w:r w:rsidRPr="00A916E8">
        <w:rPr>
          <w:rFonts w:ascii="仿宋" w:eastAsia="仿宋" w:hAnsi="仿宋"/>
          <w:color w:val="3B3B3B"/>
        </w:rPr>
        <w:t>)</w:t>
      </w:r>
      <w:r w:rsidRPr="00A916E8">
        <w:rPr>
          <w:rFonts w:ascii="仿宋" w:eastAsia="仿宋" w:hAnsi="仿宋" w:hint="eastAsia"/>
          <w:color w:val="3B3B3B"/>
        </w:rPr>
        <w:t>：准考证号码：</w:t>
      </w:r>
      <w:r w:rsidRPr="00A916E8">
        <w:rPr>
          <w:rFonts w:ascii="仿宋" w:eastAsia="仿宋" w:hAnsi="仿宋"/>
          <w:color w:val="3B3B3B"/>
        </w:rPr>
        <w:t xml:space="preserve"> </w:t>
      </w:r>
    </w:p>
    <w:p w:rsidR="009D40D1" w:rsidRPr="00A916E8" w:rsidRDefault="009D40D1" w:rsidP="009A35E0">
      <w:pPr>
        <w:pStyle w:val="NormalWeb"/>
        <w:spacing w:line="200" w:lineRule="exact"/>
        <w:rPr>
          <w:rFonts w:ascii="仿宋" w:eastAsia="仿宋" w:hAnsi="仿宋"/>
          <w:color w:val="3B3B3B"/>
        </w:rPr>
      </w:pPr>
      <w:r w:rsidRPr="00A916E8">
        <w:rPr>
          <w:rFonts w:ascii="仿宋" w:eastAsia="仿宋" w:hAnsi="仿宋" w:hint="eastAsia"/>
          <w:color w:val="3B3B3B"/>
        </w:rPr>
        <w:t>学</w:t>
      </w:r>
      <w:r w:rsidRPr="00A916E8">
        <w:rPr>
          <w:rFonts w:ascii="仿宋" w:eastAsia="仿宋" w:hAnsi="仿宋"/>
          <w:color w:val="3B3B3B"/>
        </w:rPr>
        <w:t xml:space="preserve"> </w:t>
      </w:r>
      <w:r w:rsidRPr="00A916E8">
        <w:rPr>
          <w:rFonts w:ascii="仿宋" w:eastAsia="仿宋" w:hAnsi="仿宋" w:hint="eastAsia"/>
          <w:color w:val="3B3B3B"/>
        </w:rPr>
        <w:t>生：</w:t>
      </w:r>
      <w:r w:rsidRPr="00A916E8">
        <w:rPr>
          <w:rFonts w:ascii="仿宋" w:eastAsia="仿宋" w:hAnsi="仿宋"/>
          <w:color w:val="3B3B3B"/>
        </w:rPr>
        <w:t xml:space="preserve">XXX </w:t>
      </w:r>
    </w:p>
    <w:p w:rsidR="009D40D1" w:rsidRPr="00A916E8" w:rsidRDefault="009D40D1" w:rsidP="009A35E0">
      <w:pPr>
        <w:pStyle w:val="NormalWeb"/>
        <w:spacing w:line="200" w:lineRule="exact"/>
        <w:rPr>
          <w:rFonts w:ascii="仿宋" w:eastAsia="仿宋" w:hAnsi="仿宋"/>
          <w:color w:val="3B3B3B"/>
        </w:rPr>
      </w:pPr>
      <w:r w:rsidRPr="00A916E8">
        <w:rPr>
          <w:rFonts w:ascii="仿宋" w:eastAsia="仿宋" w:hAnsi="仿宋" w:hint="eastAsia"/>
          <w:color w:val="3B3B3B"/>
        </w:rPr>
        <w:t>研究起止日期：</w:t>
      </w:r>
      <w:r w:rsidRPr="00A916E8">
        <w:rPr>
          <w:rFonts w:ascii="仿宋" w:eastAsia="仿宋" w:hAnsi="仿宋"/>
          <w:color w:val="3B3B3B"/>
        </w:rPr>
        <w:t>XXXX</w:t>
      </w:r>
      <w:r w:rsidRPr="00A916E8">
        <w:rPr>
          <w:rFonts w:ascii="仿宋" w:eastAsia="仿宋" w:hAnsi="仿宋" w:hint="eastAsia"/>
          <w:color w:val="3B3B3B"/>
        </w:rPr>
        <w:t>年</w:t>
      </w:r>
      <w:r w:rsidRPr="00A916E8">
        <w:rPr>
          <w:rFonts w:ascii="仿宋" w:eastAsia="仿宋" w:hAnsi="仿宋"/>
          <w:color w:val="3B3B3B"/>
        </w:rPr>
        <w:t>X</w:t>
      </w:r>
      <w:r w:rsidRPr="00A916E8">
        <w:rPr>
          <w:rFonts w:ascii="仿宋" w:eastAsia="仿宋" w:hAnsi="仿宋" w:hint="eastAsia"/>
          <w:color w:val="3B3B3B"/>
        </w:rPr>
        <w:t>月至</w:t>
      </w:r>
      <w:r w:rsidRPr="00A916E8">
        <w:rPr>
          <w:rFonts w:ascii="仿宋" w:eastAsia="仿宋" w:hAnsi="仿宋"/>
          <w:color w:val="3B3B3B"/>
        </w:rPr>
        <w:t>XXXX</w:t>
      </w:r>
      <w:r w:rsidRPr="00A916E8">
        <w:rPr>
          <w:rFonts w:ascii="仿宋" w:eastAsia="仿宋" w:hAnsi="仿宋" w:hint="eastAsia"/>
          <w:color w:val="3B3B3B"/>
        </w:rPr>
        <w:t>年</w:t>
      </w:r>
      <w:r w:rsidRPr="00A916E8">
        <w:rPr>
          <w:rFonts w:ascii="仿宋" w:eastAsia="仿宋" w:hAnsi="仿宋"/>
          <w:color w:val="3B3B3B"/>
        </w:rPr>
        <w:t>X</w:t>
      </w:r>
      <w:r w:rsidRPr="00A916E8">
        <w:rPr>
          <w:rFonts w:ascii="仿宋" w:eastAsia="仿宋" w:hAnsi="仿宋" w:hint="eastAsia"/>
          <w:color w:val="3B3B3B"/>
        </w:rPr>
        <w:t>月</w:t>
      </w:r>
      <w:r w:rsidRPr="00A916E8">
        <w:rPr>
          <w:rFonts w:ascii="仿宋" w:eastAsia="仿宋" w:hAnsi="仿宋"/>
          <w:color w:val="3B3B3B"/>
        </w:rPr>
        <w:t xml:space="preserve"> </w:t>
      </w:r>
    </w:p>
    <w:p w:rsidR="009D40D1" w:rsidRPr="00A916E8" w:rsidRDefault="009D40D1" w:rsidP="009A35E0">
      <w:pPr>
        <w:pStyle w:val="NormalWeb"/>
        <w:spacing w:line="200" w:lineRule="exact"/>
        <w:rPr>
          <w:rFonts w:ascii="仿宋" w:eastAsia="仿宋" w:hAnsi="仿宋"/>
          <w:color w:val="3B3B3B"/>
        </w:rPr>
      </w:pPr>
      <w:r w:rsidRPr="00A916E8">
        <w:rPr>
          <w:rFonts w:ascii="仿宋" w:eastAsia="仿宋" w:hAnsi="仿宋" w:hint="eastAsia"/>
          <w:color w:val="3B3B3B"/>
        </w:rPr>
        <w:t>二</w:t>
      </w:r>
      <w:r w:rsidRPr="00A916E8">
        <w:rPr>
          <w:rFonts w:ascii="仿宋" w:eastAsia="仿宋" w:hAnsi="仿宋"/>
          <w:color w:val="3B3B3B"/>
        </w:rPr>
        <w:t>OOX</w:t>
      </w:r>
      <w:r w:rsidRPr="00A916E8">
        <w:rPr>
          <w:rFonts w:ascii="仿宋" w:eastAsia="仿宋" w:hAnsi="仿宋" w:hint="eastAsia"/>
          <w:color w:val="3B3B3B"/>
        </w:rPr>
        <w:t>年</w:t>
      </w:r>
      <w:r w:rsidRPr="00A916E8">
        <w:rPr>
          <w:rFonts w:ascii="仿宋" w:eastAsia="仿宋" w:hAnsi="仿宋"/>
          <w:color w:val="3B3B3B"/>
        </w:rPr>
        <w:t>X</w:t>
      </w:r>
      <w:r w:rsidRPr="00A916E8">
        <w:rPr>
          <w:rFonts w:ascii="仿宋" w:eastAsia="仿宋" w:hAnsi="仿宋" w:hint="eastAsia"/>
          <w:color w:val="3B3B3B"/>
        </w:rPr>
        <w:t>月</w:t>
      </w:r>
      <w:r w:rsidRPr="00A916E8">
        <w:rPr>
          <w:rFonts w:ascii="仿宋" w:eastAsia="仿宋" w:hAnsi="仿宋"/>
          <w:color w:val="3B3B3B"/>
        </w:rPr>
        <w:t>(</w:t>
      </w:r>
      <w:r w:rsidRPr="00A916E8">
        <w:rPr>
          <w:rFonts w:ascii="仿宋" w:eastAsia="仿宋" w:hAnsi="仿宋" w:hint="eastAsia"/>
          <w:color w:val="3B3B3B"/>
        </w:rPr>
        <w:t>小</w:t>
      </w:r>
      <w:r w:rsidRPr="00A916E8">
        <w:rPr>
          <w:rFonts w:ascii="仿宋" w:eastAsia="仿宋" w:hAnsi="仿宋"/>
          <w:color w:val="3B3B3B"/>
        </w:rPr>
        <w:t>4</w:t>
      </w:r>
      <w:r w:rsidRPr="00A916E8">
        <w:rPr>
          <w:rFonts w:ascii="仿宋" w:eastAsia="仿宋" w:hAnsi="仿宋" w:hint="eastAsia"/>
          <w:color w:val="3B3B3B"/>
        </w:rPr>
        <w:t>号字体居中</w:t>
      </w:r>
      <w:r w:rsidRPr="00A916E8">
        <w:rPr>
          <w:rFonts w:ascii="仿宋" w:eastAsia="仿宋" w:hAnsi="仿宋"/>
          <w:color w:val="3B3B3B"/>
        </w:rPr>
        <w:t xml:space="preserve">) </w:t>
      </w:r>
      <w:r w:rsidRPr="00A916E8">
        <w:rPr>
          <w:rFonts w:ascii="仿宋" w:eastAsia="仿宋" w:hAnsi="仿宋" w:hint="eastAsia"/>
          <w:color w:val="3B3B3B"/>
        </w:rPr>
        <w:t>正文用小</w:t>
      </w:r>
      <w:r w:rsidRPr="00A916E8">
        <w:rPr>
          <w:rFonts w:ascii="仿宋" w:eastAsia="仿宋" w:hAnsi="仿宋"/>
          <w:color w:val="3B3B3B"/>
        </w:rPr>
        <w:t>4</w:t>
      </w:r>
      <w:r w:rsidRPr="00A916E8">
        <w:rPr>
          <w:rFonts w:ascii="仿宋" w:eastAsia="仿宋" w:hAnsi="仿宋" w:hint="eastAsia"/>
          <w:color w:val="3B3B3B"/>
        </w:rPr>
        <w:t>号字体，</w:t>
      </w:r>
      <w:r w:rsidRPr="00A916E8">
        <w:rPr>
          <w:rFonts w:ascii="仿宋" w:eastAsia="仿宋" w:hAnsi="仿宋"/>
          <w:color w:val="3B3B3B"/>
        </w:rPr>
        <w:t>1.5</w:t>
      </w:r>
      <w:r w:rsidRPr="00A916E8">
        <w:rPr>
          <w:rFonts w:ascii="仿宋" w:eastAsia="仿宋" w:hAnsi="仿宋" w:hint="eastAsia"/>
          <w:color w:val="3B3B3B"/>
        </w:rPr>
        <w:t>倍行距打印</w:t>
      </w:r>
    </w:p>
    <w:p w:rsidR="009D40D1" w:rsidRPr="00A916E8" w:rsidRDefault="009D40D1" w:rsidP="009A35E0">
      <w:pPr>
        <w:widowControl/>
        <w:spacing w:line="400" w:lineRule="exact"/>
        <w:jc w:val="left"/>
        <w:rPr>
          <w:rFonts w:ascii="仿宋" w:eastAsia="仿宋" w:hAnsi="仿宋"/>
          <w:color w:val="3B3B3B"/>
          <w:kern w:val="0"/>
        </w:rPr>
      </w:pPr>
      <w:r w:rsidRPr="00A916E8">
        <w:rPr>
          <w:rFonts w:ascii="仿宋" w:eastAsia="仿宋" w:hAnsi="仿宋" w:cs="华文仿宋" w:hint="eastAsia"/>
          <w:b/>
          <w:bCs/>
          <w:color w:val="333333"/>
          <w:kern w:val="0"/>
        </w:rPr>
        <w:t>特别提示：</w:t>
      </w:r>
    </w:p>
    <w:p w:rsidR="009D40D1" w:rsidRPr="00A916E8" w:rsidRDefault="009D40D1" w:rsidP="00354E52">
      <w:pPr>
        <w:spacing w:line="400" w:lineRule="exact"/>
        <w:ind w:firstLineChars="200" w:firstLine="31680"/>
        <w:rPr>
          <w:rFonts w:ascii="仿宋" w:eastAsia="仿宋" w:hAnsi="仿宋"/>
          <w:color w:val="000000"/>
          <w:kern w:val="0"/>
        </w:rPr>
      </w:pPr>
      <w:r w:rsidRPr="00A916E8">
        <w:rPr>
          <w:rFonts w:ascii="仿宋" w:eastAsia="仿宋" w:hAnsi="仿宋" w:cs="华文仿宋"/>
          <w:color w:val="333333"/>
          <w:kern w:val="0"/>
        </w:rPr>
        <w:t>1.</w:t>
      </w:r>
      <w:r w:rsidRPr="00A916E8">
        <w:rPr>
          <w:rFonts w:ascii="仿宋" w:eastAsia="仿宋" w:hAnsi="仿宋" w:hint="eastAsia"/>
          <w:color w:val="000000"/>
          <w:kern w:val="0"/>
        </w:rPr>
        <w:t>有关论文指导及答辩信息陆续发布在福医大护理学院网页（</w:t>
      </w:r>
      <w:r w:rsidRPr="00965F16">
        <w:rPr>
          <w:rFonts w:ascii="仿宋" w:eastAsia="仿宋" w:hAnsi="仿宋"/>
          <w:color w:val="000000"/>
          <w:kern w:val="0"/>
        </w:rPr>
        <w:t>http://www.fjmu.edu.cn/hlxy/</w:t>
      </w:r>
      <w:r w:rsidRPr="00A916E8">
        <w:rPr>
          <w:rFonts w:ascii="仿宋" w:eastAsia="仿宋" w:hAnsi="仿宋" w:hint="eastAsia"/>
          <w:color w:val="000000"/>
          <w:kern w:val="0"/>
        </w:rPr>
        <w:t>）的人才培养－继续教育－本科自考栏目上，请及时查阅。</w:t>
      </w:r>
    </w:p>
    <w:p w:rsidR="009D40D1" w:rsidRPr="00A916E8" w:rsidRDefault="009D40D1" w:rsidP="009A35E0">
      <w:pPr>
        <w:widowControl/>
        <w:spacing w:line="400" w:lineRule="exact"/>
        <w:ind w:firstLine="412"/>
        <w:jc w:val="left"/>
        <w:rPr>
          <w:rFonts w:ascii="仿宋" w:eastAsia="仿宋" w:hAnsi="仿宋" w:cs="宋体"/>
          <w:color w:val="333333"/>
          <w:kern w:val="0"/>
          <w:szCs w:val="21"/>
          <w:u w:val="single"/>
        </w:rPr>
      </w:pPr>
      <w:r w:rsidRPr="00A916E8">
        <w:rPr>
          <w:rFonts w:ascii="仿宋" w:eastAsia="仿宋" w:hAnsi="仿宋" w:cs="华文仿宋"/>
          <w:color w:val="333333"/>
          <w:kern w:val="0"/>
          <w:sz w:val="24"/>
        </w:rPr>
        <w:t>2</w:t>
      </w:r>
      <w:r w:rsidRPr="00A916E8">
        <w:rPr>
          <w:rFonts w:ascii="仿宋" w:eastAsia="仿宋" w:hAnsi="仿宋" w:cs="华文仿宋" w:hint="eastAsia"/>
          <w:color w:val="333333"/>
          <w:kern w:val="0"/>
          <w:sz w:val="24"/>
        </w:rPr>
        <w:t>、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考生需将填好的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  <w:u w:val="single"/>
        </w:rPr>
        <w:t>论文答辩申请表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，于答辩当天</w:t>
      </w:r>
      <w:r w:rsidRPr="00A916E8">
        <w:rPr>
          <w:rFonts w:ascii="仿宋" w:eastAsia="仿宋" w:hAnsi="仿宋" w:cs="宋体"/>
          <w:color w:val="333333"/>
          <w:kern w:val="0"/>
          <w:szCs w:val="21"/>
        </w:rPr>
        <w:t>8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：</w:t>
      </w:r>
      <w:r w:rsidRPr="00A916E8">
        <w:rPr>
          <w:rFonts w:ascii="仿宋" w:eastAsia="仿宋" w:hAnsi="仿宋" w:cs="宋体"/>
          <w:color w:val="333333"/>
          <w:kern w:val="0"/>
          <w:szCs w:val="21"/>
        </w:rPr>
        <w:t>30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</w:rPr>
        <w:t>交答辩评委处，才能参加论文答辩。</w:t>
      </w:r>
      <w:r w:rsidRPr="00A916E8">
        <w:rPr>
          <w:rFonts w:ascii="仿宋" w:eastAsia="仿宋" w:hAnsi="仿宋" w:cs="宋体" w:hint="eastAsia"/>
          <w:color w:val="333333"/>
          <w:kern w:val="0"/>
          <w:szCs w:val="21"/>
          <w:u w:val="single"/>
        </w:rPr>
        <w:t>答辩时需带实验记录表、原始资料（包括研究对象填写的所有问卷）、原始统计数据等相关资料。</w:t>
      </w:r>
    </w:p>
    <w:p w:rsidR="009D40D1" w:rsidRPr="00A77BC4" w:rsidRDefault="009D40D1" w:rsidP="00A77BC4">
      <w:pPr>
        <w:widowControl/>
        <w:spacing w:line="400" w:lineRule="exact"/>
        <w:ind w:firstLine="412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A77BC4">
        <w:rPr>
          <w:rFonts w:ascii="仿宋" w:eastAsia="仿宋" w:hAnsi="仿宋" w:cs="宋体"/>
          <w:color w:val="333333"/>
          <w:kern w:val="0"/>
          <w:szCs w:val="21"/>
        </w:rPr>
        <w:t xml:space="preserve"> 3</w:t>
      </w:r>
      <w:r>
        <w:rPr>
          <w:rFonts w:ascii="仿宋" w:eastAsia="仿宋" w:hAnsi="仿宋" w:cs="宋体" w:hint="eastAsia"/>
          <w:color w:val="333333"/>
          <w:kern w:val="0"/>
          <w:szCs w:val="21"/>
        </w:rPr>
        <w:t>、毕业论文中不能出现指导老师的姓名及其他信息。</w:t>
      </w:r>
    </w:p>
    <w:p w:rsidR="009D40D1" w:rsidRPr="00A77BC4" w:rsidRDefault="009D40D1" w:rsidP="00A77BC4">
      <w:pPr>
        <w:widowControl/>
        <w:spacing w:line="400" w:lineRule="exact"/>
        <w:ind w:firstLine="412"/>
        <w:jc w:val="left"/>
        <w:rPr>
          <w:rFonts w:ascii="仿宋" w:eastAsia="仿宋" w:hAnsi="仿宋" w:cs="宋体"/>
          <w:color w:val="333333"/>
          <w:kern w:val="0"/>
          <w:szCs w:val="21"/>
        </w:rPr>
      </w:pPr>
    </w:p>
    <w:p w:rsidR="009D40D1" w:rsidRDefault="009D40D1" w:rsidP="00354E52">
      <w:pPr>
        <w:widowControl/>
        <w:spacing w:line="360" w:lineRule="exact"/>
        <w:ind w:firstLineChars="100" w:firstLine="31680"/>
        <w:jc w:val="left"/>
        <w:rPr>
          <w:rFonts w:ascii="仿宋" w:eastAsia="仿宋" w:hAnsi="仿宋" w:cs="华文仿宋"/>
          <w:color w:val="333333"/>
          <w:kern w:val="0"/>
          <w:sz w:val="24"/>
        </w:rPr>
      </w:pPr>
      <w:r w:rsidRPr="00A916E8">
        <w:rPr>
          <w:rFonts w:ascii="仿宋" w:eastAsia="仿宋" w:hAnsi="仿宋" w:cs="华文仿宋"/>
          <w:color w:val="333333"/>
          <w:kern w:val="0"/>
          <w:sz w:val="24"/>
        </w:rPr>
        <w:t xml:space="preserve">                                  </w:t>
      </w:r>
      <w:r>
        <w:rPr>
          <w:rFonts w:ascii="仿宋" w:eastAsia="仿宋" w:hAnsi="仿宋" w:cs="华文仿宋"/>
          <w:color w:val="333333"/>
          <w:kern w:val="0"/>
          <w:sz w:val="24"/>
        </w:rPr>
        <w:t xml:space="preserve">                            </w:t>
      </w:r>
    </w:p>
    <w:p w:rsidR="009D40D1" w:rsidRDefault="009D40D1" w:rsidP="00354E52">
      <w:pPr>
        <w:widowControl/>
        <w:spacing w:line="360" w:lineRule="exact"/>
        <w:ind w:firstLineChars="100" w:firstLine="31680"/>
        <w:jc w:val="left"/>
        <w:rPr>
          <w:rFonts w:ascii="仿宋" w:eastAsia="仿宋" w:hAnsi="仿宋" w:cs="华文仿宋"/>
          <w:color w:val="333333"/>
          <w:kern w:val="0"/>
          <w:sz w:val="24"/>
        </w:rPr>
      </w:pPr>
    </w:p>
    <w:p w:rsidR="009D40D1" w:rsidRPr="00A916E8" w:rsidRDefault="009D40D1" w:rsidP="00354E52">
      <w:pPr>
        <w:widowControl/>
        <w:spacing w:line="360" w:lineRule="exact"/>
        <w:ind w:firstLineChars="1850" w:firstLine="31680"/>
        <w:jc w:val="left"/>
        <w:rPr>
          <w:rFonts w:ascii="仿宋" w:eastAsia="仿宋" w:hAnsi="仿宋" w:cs="华文仿宋"/>
          <w:color w:val="333333"/>
          <w:kern w:val="0"/>
          <w:sz w:val="24"/>
        </w:rPr>
      </w:pPr>
      <w:r w:rsidRPr="00A916E8">
        <w:rPr>
          <w:rFonts w:ascii="仿宋" w:eastAsia="仿宋" w:hAnsi="仿宋" w:cs="华文仿宋"/>
          <w:color w:val="333333"/>
          <w:kern w:val="0"/>
          <w:sz w:val="24"/>
        </w:rPr>
        <w:t xml:space="preserve">  </w:t>
      </w:r>
      <w:r w:rsidRPr="00A916E8">
        <w:rPr>
          <w:rFonts w:ascii="仿宋" w:eastAsia="仿宋" w:hAnsi="仿宋" w:cs="华文仿宋" w:hint="eastAsia"/>
          <w:color w:val="333333"/>
          <w:kern w:val="0"/>
          <w:sz w:val="24"/>
        </w:rPr>
        <w:t>福建医科大学护理学院</w:t>
      </w:r>
    </w:p>
    <w:p w:rsidR="009D40D1" w:rsidRPr="00A916E8" w:rsidRDefault="009D40D1" w:rsidP="008F7B27">
      <w:pPr>
        <w:widowControl/>
        <w:spacing w:line="360" w:lineRule="exact"/>
        <w:ind w:firstLineChars="100" w:firstLine="31680"/>
        <w:jc w:val="left"/>
        <w:rPr>
          <w:rFonts w:ascii="仿宋" w:eastAsia="仿宋" w:hAnsi="仿宋" w:cs="宋体"/>
          <w:color w:val="333333"/>
          <w:kern w:val="0"/>
          <w:sz w:val="24"/>
        </w:rPr>
      </w:pPr>
      <w:r w:rsidRPr="00A916E8">
        <w:rPr>
          <w:rFonts w:ascii="仿宋" w:eastAsia="仿宋" w:hAnsi="仿宋" w:cs="华文仿宋"/>
          <w:color w:val="333333"/>
          <w:kern w:val="0"/>
          <w:sz w:val="24"/>
        </w:rPr>
        <w:t xml:space="preserve">                                               </w:t>
      </w:r>
      <w:r>
        <w:rPr>
          <w:rFonts w:ascii="仿宋" w:eastAsia="仿宋" w:hAnsi="仿宋" w:cs="华文仿宋"/>
          <w:color w:val="333333"/>
          <w:kern w:val="0"/>
          <w:sz w:val="24"/>
        </w:rPr>
        <w:t xml:space="preserve">                     </w:t>
      </w:r>
      <w:r w:rsidRPr="00A916E8">
        <w:rPr>
          <w:rFonts w:ascii="仿宋" w:eastAsia="仿宋" w:hAnsi="仿宋" w:cs="华文仿宋"/>
          <w:color w:val="333333"/>
          <w:kern w:val="0"/>
          <w:sz w:val="24"/>
        </w:rPr>
        <w:t xml:space="preserve">  2016</w:t>
      </w:r>
      <w:r w:rsidRPr="00A916E8">
        <w:rPr>
          <w:rFonts w:ascii="仿宋" w:eastAsia="仿宋" w:hAnsi="仿宋" w:cs="宋体" w:hint="eastAsia"/>
          <w:color w:val="333333"/>
          <w:kern w:val="0"/>
          <w:sz w:val="24"/>
        </w:rPr>
        <w:t>年</w:t>
      </w:r>
      <w:r w:rsidRPr="00A916E8">
        <w:rPr>
          <w:rFonts w:ascii="仿宋" w:eastAsia="仿宋" w:hAnsi="仿宋" w:cs="宋体"/>
          <w:color w:val="333333"/>
          <w:kern w:val="0"/>
          <w:sz w:val="24"/>
        </w:rPr>
        <w:t>4</w:t>
      </w:r>
      <w:r w:rsidRPr="00A916E8">
        <w:rPr>
          <w:rFonts w:ascii="仿宋" w:eastAsia="仿宋" w:hAnsi="仿宋" w:cs="宋体" w:hint="eastAsia"/>
          <w:color w:val="333333"/>
          <w:kern w:val="0"/>
          <w:sz w:val="24"/>
        </w:rPr>
        <w:t>月</w:t>
      </w:r>
      <w:r w:rsidRPr="00A916E8">
        <w:rPr>
          <w:rFonts w:ascii="仿宋" w:eastAsia="仿宋" w:hAnsi="仿宋" w:cs="宋体"/>
          <w:color w:val="333333"/>
          <w:kern w:val="0"/>
          <w:sz w:val="24"/>
        </w:rPr>
        <w:t xml:space="preserve">  </w:t>
      </w:r>
      <w:r>
        <w:rPr>
          <w:rFonts w:ascii="仿宋" w:eastAsia="仿宋" w:hAnsi="仿宋" w:cs="宋体"/>
          <w:color w:val="333333"/>
          <w:kern w:val="0"/>
          <w:sz w:val="24"/>
        </w:rPr>
        <w:t>18</w:t>
      </w:r>
      <w:r w:rsidRPr="00A916E8">
        <w:rPr>
          <w:rFonts w:ascii="仿宋" w:eastAsia="仿宋" w:hAnsi="仿宋" w:cs="宋体"/>
          <w:color w:val="333333"/>
          <w:kern w:val="0"/>
          <w:sz w:val="24"/>
        </w:rPr>
        <w:t xml:space="preserve"> </w:t>
      </w:r>
      <w:r w:rsidRPr="00A916E8">
        <w:rPr>
          <w:rFonts w:ascii="仿宋" w:eastAsia="仿宋" w:hAnsi="仿宋" w:cs="宋体" w:hint="eastAsia"/>
          <w:color w:val="333333"/>
          <w:kern w:val="0"/>
          <w:sz w:val="24"/>
        </w:rPr>
        <w:t>日</w:t>
      </w:r>
    </w:p>
    <w:sectPr w:rsidR="009D40D1" w:rsidRPr="00A916E8" w:rsidSect="007D4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0D1" w:rsidRDefault="009D40D1" w:rsidP="00965F16">
      <w:r>
        <w:separator/>
      </w:r>
    </w:p>
  </w:endnote>
  <w:endnote w:type="continuationSeparator" w:id="0">
    <w:p w:rsidR="009D40D1" w:rsidRDefault="009D40D1" w:rsidP="00965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 Semilight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0D1" w:rsidRDefault="009D40D1" w:rsidP="00965F16">
      <w:r>
        <w:separator/>
      </w:r>
    </w:p>
  </w:footnote>
  <w:footnote w:type="continuationSeparator" w:id="0">
    <w:p w:rsidR="009D40D1" w:rsidRDefault="009D40D1" w:rsidP="00965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5E0"/>
    <w:rsid w:val="00127ABF"/>
    <w:rsid w:val="00183CB3"/>
    <w:rsid w:val="00266758"/>
    <w:rsid w:val="002A1C2B"/>
    <w:rsid w:val="00323B43"/>
    <w:rsid w:val="003322D3"/>
    <w:rsid w:val="00354E52"/>
    <w:rsid w:val="003D37D8"/>
    <w:rsid w:val="00400413"/>
    <w:rsid w:val="004302A5"/>
    <w:rsid w:val="004358AB"/>
    <w:rsid w:val="0068244E"/>
    <w:rsid w:val="007650C2"/>
    <w:rsid w:val="007D41DE"/>
    <w:rsid w:val="008B7726"/>
    <w:rsid w:val="008C7586"/>
    <w:rsid w:val="008F2FA1"/>
    <w:rsid w:val="008F7B27"/>
    <w:rsid w:val="00923901"/>
    <w:rsid w:val="00956A3E"/>
    <w:rsid w:val="00965F16"/>
    <w:rsid w:val="00977BDD"/>
    <w:rsid w:val="009A35E0"/>
    <w:rsid w:val="009B4168"/>
    <w:rsid w:val="009D40D1"/>
    <w:rsid w:val="00A64DFF"/>
    <w:rsid w:val="00A77BC4"/>
    <w:rsid w:val="00A916E8"/>
    <w:rsid w:val="00BB7BC1"/>
    <w:rsid w:val="00EE1D86"/>
    <w:rsid w:val="00F1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E0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Heading3">
    <w:name w:val="heading 3"/>
    <w:basedOn w:val="Normal"/>
    <w:link w:val="Heading3Char"/>
    <w:uiPriority w:val="99"/>
    <w:qFormat/>
    <w:rsid w:val="009A35E0"/>
    <w:pPr>
      <w:widowControl/>
      <w:spacing w:before="100" w:beforeAutospacing="1" w:after="100" w:afterAutospacing="1" w:line="600" w:lineRule="atLeast"/>
      <w:jc w:val="center"/>
      <w:outlineLvl w:val="2"/>
    </w:pPr>
    <w:rPr>
      <w:rFonts w:ascii="宋体" w:hAnsi="宋体" w:cs="宋体"/>
      <w:b/>
      <w:bCs/>
      <w:color w:val="0F4367"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A35E0"/>
    <w:rPr>
      <w:rFonts w:ascii="宋体" w:eastAsia="宋体" w:hAnsi="宋体" w:cs="宋体"/>
      <w:b/>
      <w:bCs/>
      <w:color w:val="0F4367"/>
      <w:sz w:val="27"/>
      <w:szCs w:val="27"/>
    </w:rPr>
  </w:style>
  <w:style w:type="paragraph" w:styleId="NormalWeb">
    <w:name w:val="Normal (Web)"/>
    <w:basedOn w:val="Normal"/>
    <w:uiPriority w:val="99"/>
    <w:rsid w:val="009A35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character" w:styleId="Hyperlink">
    <w:name w:val="Hyperlink"/>
    <w:basedOn w:val="DefaultParagraphFont"/>
    <w:uiPriority w:val="99"/>
    <w:rsid w:val="009A35E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6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16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65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0.34.96.28/cjxy/html/zxks/20140422/45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178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2016年上半年高等教育自学考试护理学专业（本科）</dc:title>
  <dc:subject/>
  <dc:creator>Administrator</dc:creator>
  <cp:keywords/>
  <dc:description/>
  <cp:lastModifiedBy>曲永红(9200601006)</cp:lastModifiedBy>
  <cp:revision>2</cp:revision>
  <cp:lastPrinted>2016-04-20T01:00:00Z</cp:lastPrinted>
  <dcterms:created xsi:type="dcterms:W3CDTF">2016-04-20T06:56:00Z</dcterms:created>
  <dcterms:modified xsi:type="dcterms:W3CDTF">2016-04-20T06:56:00Z</dcterms:modified>
</cp:coreProperties>
</file>